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C4BAB" w14:textId="4324B459" w:rsidR="00393DAF" w:rsidRDefault="005E7EF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638081" wp14:editId="3414A702">
                <wp:simplePos x="0" y="0"/>
                <wp:positionH relativeFrom="column">
                  <wp:posOffset>2633345</wp:posOffset>
                </wp:positionH>
                <wp:positionV relativeFrom="paragraph">
                  <wp:posOffset>0</wp:posOffset>
                </wp:positionV>
                <wp:extent cx="3476625" cy="4572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B87EF" w14:textId="41E46D74" w:rsidR="005E7EFA" w:rsidRDefault="005E7EFA" w:rsidP="005E7EFA">
                            <w:pPr>
                              <w:pStyle w:val="Heading1"/>
                            </w:pPr>
                            <w:r>
                              <w:t xml:space="preserve">Lived Experience on </w:t>
                            </w:r>
                            <w:proofErr w:type="spellStart"/>
                            <w:r>
                              <w:t>nonprofit</w:t>
                            </w:r>
                            <w:proofErr w:type="spellEnd"/>
                            <w:r>
                              <w:t xml:space="preserve"> boards</w:t>
                            </w:r>
                          </w:p>
                          <w:p w14:paraId="7347C89D" w14:textId="23E82832" w:rsidR="005E7EFA" w:rsidRDefault="005E7E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380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35pt;margin-top:0;width:273.7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" stroked="f">
                <v:textbox>
                  <w:txbxContent>
                    <w:p w14:paraId="546B87EF" w14:textId="41E46D74" w:rsidR="005E7EFA" w:rsidRDefault="005E7EFA" w:rsidP="005E7EFA">
                      <w:pPr>
                        <w:pStyle w:val="Heading1"/>
                      </w:pPr>
                      <w:r>
                        <w:t xml:space="preserve">Lived Experience on </w:t>
                      </w:r>
                      <w:proofErr w:type="spellStart"/>
                      <w:r>
                        <w:t>nonprofit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boards</w:t>
                      </w:r>
                      <w:proofErr w:type="gramEnd"/>
                    </w:p>
                    <w:p w14:paraId="7347C89D" w14:textId="23E82832" w:rsidR="005E7EFA" w:rsidRDefault="005E7EFA"/>
                  </w:txbxContent>
                </v:textbox>
                <w10:wrap type="square"/>
              </v:shape>
            </w:pict>
          </mc:Fallback>
        </mc:AlternateContent>
      </w:r>
    </w:p>
    <w:p w14:paraId="4AEFD1B0" w14:textId="475C8344" w:rsidR="00AA4075" w:rsidRDefault="00AA4075"/>
    <w:p w14:paraId="22874C2E" w14:textId="77777777" w:rsidR="008A6C2D" w:rsidRDefault="008A6C2D" w:rsidP="005E7EFA">
      <w:pPr>
        <w:pStyle w:val="Heading2"/>
      </w:pPr>
    </w:p>
    <w:p w14:paraId="419EBFA8" w14:textId="449BA7F5" w:rsidR="005E7EFA" w:rsidRPr="00555ABE" w:rsidRDefault="008A6C2D" w:rsidP="00063205">
      <w:pPr>
        <w:pStyle w:val="Heading2"/>
        <w:ind w:left="-567"/>
      </w:pPr>
      <w:r>
        <w:t>Creating a climate for inclusion:  a checklist for assessing good practice and addressing unhelpful behaviours</w:t>
      </w:r>
    </w:p>
    <w:p w14:paraId="05DC2469" w14:textId="022B75F0" w:rsidR="005E7EFA" w:rsidRDefault="005E7EFA" w:rsidP="008A6C2D">
      <w:pPr>
        <w:pStyle w:val="Heading2"/>
        <w:ind w:right="-286"/>
      </w:pPr>
    </w:p>
    <w:tbl>
      <w:tblPr>
        <w:tblStyle w:val="TableGrid"/>
        <w:tblW w:w="10207" w:type="dxa"/>
        <w:tblInd w:w="-572" w:type="dxa"/>
        <w:tblLook w:val="04A0" w:firstRow="1" w:lastRow="0" w:firstColumn="1" w:lastColumn="0" w:noHBand="0" w:noVBand="1"/>
      </w:tblPr>
      <w:tblGrid>
        <w:gridCol w:w="5240"/>
        <w:gridCol w:w="2273"/>
        <w:gridCol w:w="2694"/>
      </w:tblGrid>
      <w:tr w:rsidR="008A6C2D" w:rsidRPr="00940FFD" w14:paraId="188DD444" w14:textId="77777777" w:rsidTr="00063205">
        <w:trPr>
          <w:tblHeader/>
        </w:trPr>
        <w:tc>
          <w:tcPr>
            <w:tcW w:w="5240" w:type="dxa"/>
            <w:shd w:val="pct15" w:color="auto" w:fill="auto"/>
          </w:tcPr>
          <w:p w14:paraId="4339ECF8" w14:textId="77777777" w:rsidR="008A6C2D" w:rsidRPr="008A6C2D" w:rsidRDefault="008A6C2D" w:rsidP="00994B34">
            <w:pPr>
              <w:rPr>
                <w:rFonts w:cs="Arial"/>
                <w:b/>
                <w:bCs/>
              </w:rPr>
            </w:pPr>
            <w:r w:rsidRPr="008A6C2D">
              <w:rPr>
                <w:rFonts w:cs="Arial"/>
                <w:b/>
                <w:bCs/>
              </w:rPr>
              <w:t>Good practice &amp; process</w:t>
            </w:r>
          </w:p>
        </w:tc>
        <w:tc>
          <w:tcPr>
            <w:tcW w:w="2273" w:type="dxa"/>
            <w:shd w:val="pct15" w:color="auto" w:fill="auto"/>
          </w:tcPr>
          <w:p w14:paraId="2044C2DB" w14:textId="77777777" w:rsidR="008A6C2D" w:rsidRPr="008A6C2D" w:rsidRDefault="008A6C2D" w:rsidP="00994B34">
            <w:pPr>
              <w:rPr>
                <w:rFonts w:cs="Arial"/>
                <w:b/>
                <w:bCs/>
              </w:rPr>
            </w:pPr>
            <w:r w:rsidRPr="008A6C2D">
              <w:rPr>
                <w:rFonts w:cs="Arial"/>
                <w:b/>
                <w:bCs/>
              </w:rPr>
              <w:t>In place now</w:t>
            </w:r>
          </w:p>
        </w:tc>
        <w:tc>
          <w:tcPr>
            <w:tcW w:w="2694" w:type="dxa"/>
            <w:shd w:val="pct15" w:color="auto" w:fill="auto"/>
          </w:tcPr>
          <w:p w14:paraId="08F42075" w14:textId="77777777" w:rsidR="008A6C2D" w:rsidRPr="008A6C2D" w:rsidRDefault="008A6C2D" w:rsidP="00994B34">
            <w:pPr>
              <w:rPr>
                <w:rFonts w:cs="Arial"/>
                <w:b/>
                <w:bCs/>
              </w:rPr>
            </w:pPr>
            <w:r w:rsidRPr="008A6C2D">
              <w:rPr>
                <w:rFonts w:cs="Arial"/>
                <w:b/>
                <w:bCs/>
              </w:rPr>
              <w:t xml:space="preserve">Suggestions to strengthen </w:t>
            </w:r>
          </w:p>
        </w:tc>
      </w:tr>
      <w:tr w:rsidR="008A6C2D" w:rsidRPr="00940FFD" w14:paraId="19D03C9D" w14:textId="77777777" w:rsidTr="00063205">
        <w:tc>
          <w:tcPr>
            <w:tcW w:w="5240" w:type="dxa"/>
          </w:tcPr>
          <w:p w14:paraId="1414EB2E" w14:textId="77777777" w:rsidR="008A6C2D" w:rsidRPr="008A6C2D" w:rsidRDefault="008A6C2D" w:rsidP="00994B34">
            <w:pPr>
              <w:rPr>
                <w:rFonts w:cs="Arial"/>
              </w:rPr>
            </w:pPr>
            <w:r w:rsidRPr="008A6C2D">
              <w:rPr>
                <w:rFonts w:cs="Arial"/>
              </w:rPr>
              <w:t xml:space="preserve">References are taken up ahead of offering a trusteeship which check out how this person related to other members of the team / behaviours </w:t>
            </w:r>
          </w:p>
        </w:tc>
        <w:tc>
          <w:tcPr>
            <w:tcW w:w="2273" w:type="dxa"/>
          </w:tcPr>
          <w:p w14:paraId="018EF937" w14:textId="77777777" w:rsidR="008A6C2D" w:rsidRPr="008A6C2D" w:rsidRDefault="008A6C2D" w:rsidP="00994B34">
            <w:pPr>
              <w:rPr>
                <w:rFonts w:cs="Arial"/>
              </w:rPr>
            </w:pPr>
            <w:r w:rsidRPr="008A6C2D">
              <w:rPr>
                <w:rFonts w:cs="Arial"/>
              </w:rPr>
              <w:t xml:space="preserve"> </w:t>
            </w:r>
          </w:p>
        </w:tc>
        <w:tc>
          <w:tcPr>
            <w:tcW w:w="2694" w:type="dxa"/>
          </w:tcPr>
          <w:p w14:paraId="64FB5A9E" w14:textId="77777777" w:rsidR="008A6C2D" w:rsidRPr="008A6C2D" w:rsidRDefault="008A6C2D" w:rsidP="00994B34">
            <w:pPr>
              <w:rPr>
                <w:rFonts w:cs="Arial"/>
              </w:rPr>
            </w:pPr>
          </w:p>
        </w:tc>
      </w:tr>
      <w:tr w:rsidR="008A6C2D" w:rsidRPr="00940FFD" w14:paraId="1B5C5F21" w14:textId="77777777" w:rsidTr="00063205">
        <w:tc>
          <w:tcPr>
            <w:tcW w:w="5240" w:type="dxa"/>
          </w:tcPr>
          <w:p w14:paraId="64B21079" w14:textId="77777777" w:rsidR="008A6C2D" w:rsidRPr="008A6C2D" w:rsidRDefault="008A6C2D" w:rsidP="00994B34">
            <w:pPr>
              <w:rPr>
                <w:rFonts w:cs="Arial"/>
              </w:rPr>
            </w:pPr>
            <w:r w:rsidRPr="008A6C2D">
              <w:rPr>
                <w:rFonts w:cs="Arial"/>
              </w:rPr>
              <w:t xml:space="preserve">The trustee role profile includes expectations about behaviours (linked to a Code of Conduct and organisational Values) including what might happen if not met </w:t>
            </w:r>
          </w:p>
        </w:tc>
        <w:tc>
          <w:tcPr>
            <w:tcW w:w="2273" w:type="dxa"/>
          </w:tcPr>
          <w:p w14:paraId="1E2EF010" w14:textId="77777777" w:rsidR="008A6C2D" w:rsidRPr="008A6C2D" w:rsidRDefault="008A6C2D" w:rsidP="00994B34">
            <w:pPr>
              <w:rPr>
                <w:rFonts w:cs="Arial"/>
              </w:rPr>
            </w:pPr>
          </w:p>
        </w:tc>
        <w:tc>
          <w:tcPr>
            <w:tcW w:w="2694" w:type="dxa"/>
          </w:tcPr>
          <w:p w14:paraId="09BC6431" w14:textId="77777777" w:rsidR="008A6C2D" w:rsidRPr="008A6C2D" w:rsidRDefault="008A6C2D" w:rsidP="00994B34">
            <w:pPr>
              <w:rPr>
                <w:rFonts w:cs="Arial"/>
              </w:rPr>
            </w:pPr>
          </w:p>
        </w:tc>
      </w:tr>
      <w:tr w:rsidR="008A6C2D" w:rsidRPr="00940FFD" w14:paraId="4831F9ED" w14:textId="77777777" w:rsidTr="00063205">
        <w:tc>
          <w:tcPr>
            <w:tcW w:w="5240" w:type="dxa"/>
          </w:tcPr>
          <w:p w14:paraId="41BA38B9" w14:textId="77777777" w:rsidR="008A6C2D" w:rsidRPr="008A6C2D" w:rsidRDefault="008A6C2D" w:rsidP="00994B34">
            <w:pPr>
              <w:rPr>
                <w:rFonts w:cs="Arial"/>
              </w:rPr>
            </w:pPr>
            <w:r w:rsidRPr="008A6C2D">
              <w:rPr>
                <w:rFonts w:cs="Arial"/>
              </w:rPr>
              <w:t>Co-option ahead of appointment to a full trusteeship to enable a check for behavioural / culture fit (as well as the necessary skills).</w:t>
            </w:r>
          </w:p>
        </w:tc>
        <w:tc>
          <w:tcPr>
            <w:tcW w:w="2273" w:type="dxa"/>
          </w:tcPr>
          <w:p w14:paraId="201EF2D7" w14:textId="77777777" w:rsidR="008A6C2D" w:rsidRPr="008A6C2D" w:rsidRDefault="008A6C2D" w:rsidP="00994B34">
            <w:pPr>
              <w:rPr>
                <w:rFonts w:cs="Arial"/>
              </w:rPr>
            </w:pPr>
          </w:p>
        </w:tc>
        <w:tc>
          <w:tcPr>
            <w:tcW w:w="2694" w:type="dxa"/>
          </w:tcPr>
          <w:p w14:paraId="5E56EF94" w14:textId="77777777" w:rsidR="008A6C2D" w:rsidRPr="008A6C2D" w:rsidRDefault="008A6C2D" w:rsidP="00994B34">
            <w:pPr>
              <w:rPr>
                <w:rFonts w:cs="Arial"/>
              </w:rPr>
            </w:pPr>
          </w:p>
        </w:tc>
      </w:tr>
      <w:tr w:rsidR="008A6C2D" w:rsidRPr="00940FFD" w14:paraId="1B7BCC7C" w14:textId="77777777" w:rsidTr="00063205">
        <w:tc>
          <w:tcPr>
            <w:tcW w:w="5240" w:type="dxa"/>
          </w:tcPr>
          <w:p w14:paraId="404DC7EC" w14:textId="77777777" w:rsidR="008A6C2D" w:rsidRPr="008A6C2D" w:rsidRDefault="008A6C2D" w:rsidP="00994B34">
            <w:pPr>
              <w:rPr>
                <w:rFonts w:cs="Arial"/>
              </w:rPr>
            </w:pPr>
            <w:r w:rsidRPr="008A6C2D">
              <w:rPr>
                <w:rFonts w:cs="Arial"/>
              </w:rPr>
              <w:t>An expectation of ‘probation’ for trusteeships built into the profile / Code</w:t>
            </w:r>
          </w:p>
        </w:tc>
        <w:tc>
          <w:tcPr>
            <w:tcW w:w="2273" w:type="dxa"/>
          </w:tcPr>
          <w:p w14:paraId="02FB85E0" w14:textId="77777777" w:rsidR="008A6C2D" w:rsidRPr="008A6C2D" w:rsidRDefault="008A6C2D" w:rsidP="00994B34">
            <w:pPr>
              <w:rPr>
                <w:rFonts w:cs="Arial"/>
              </w:rPr>
            </w:pPr>
          </w:p>
        </w:tc>
        <w:tc>
          <w:tcPr>
            <w:tcW w:w="2694" w:type="dxa"/>
          </w:tcPr>
          <w:p w14:paraId="064B8D63" w14:textId="77777777" w:rsidR="008A6C2D" w:rsidRPr="008A6C2D" w:rsidRDefault="008A6C2D" w:rsidP="00994B34">
            <w:pPr>
              <w:rPr>
                <w:rFonts w:cs="Arial"/>
              </w:rPr>
            </w:pPr>
          </w:p>
        </w:tc>
      </w:tr>
      <w:tr w:rsidR="008A6C2D" w:rsidRPr="00940FFD" w14:paraId="245200AA" w14:textId="77777777" w:rsidTr="00063205">
        <w:tc>
          <w:tcPr>
            <w:tcW w:w="5240" w:type="dxa"/>
          </w:tcPr>
          <w:p w14:paraId="77608062" w14:textId="77777777" w:rsidR="008A6C2D" w:rsidRPr="008A6C2D" w:rsidRDefault="008A6C2D" w:rsidP="00994B34">
            <w:pPr>
              <w:rPr>
                <w:rFonts w:cs="Arial"/>
              </w:rPr>
            </w:pPr>
            <w:r w:rsidRPr="008A6C2D">
              <w:rPr>
                <w:rFonts w:cs="Arial"/>
              </w:rPr>
              <w:t>Formal conversation between chair and a new trustee after 2 / 3 meetings re how getting on / fit etc. (and to answer any queries the new trustee may have)</w:t>
            </w:r>
          </w:p>
        </w:tc>
        <w:tc>
          <w:tcPr>
            <w:tcW w:w="2273" w:type="dxa"/>
          </w:tcPr>
          <w:p w14:paraId="4C2A2E44" w14:textId="77777777" w:rsidR="008A6C2D" w:rsidRPr="008A6C2D" w:rsidRDefault="008A6C2D" w:rsidP="00994B34">
            <w:pPr>
              <w:rPr>
                <w:rFonts w:cs="Arial"/>
              </w:rPr>
            </w:pPr>
          </w:p>
        </w:tc>
        <w:tc>
          <w:tcPr>
            <w:tcW w:w="2694" w:type="dxa"/>
          </w:tcPr>
          <w:p w14:paraId="093DD646" w14:textId="77777777" w:rsidR="008A6C2D" w:rsidRPr="008A6C2D" w:rsidRDefault="008A6C2D" w:rsidP="00994B34">
            <w:pPr>
              <w:rPr>
                <w:rFonts w:cs="Arial"/>
              </w:rPr>
            </w:pPr>
          </w:p>
        </w:tc>
      </w:tr>
      <w:tr w:rsidR="008A6C2D" w:rsidRPr="00940FFD" w14:paraId="7244D44B" w14:textId="77777777" w:rsidTr="00063205">
        <w:tc>
          <w:tcPr>
            <w:tcW w:w="5240" w:type="dxa"/>
          </w:tcPr>
          <w:p w14:paraId="78F04D4D" w14:textId="77777777" w:rsidR="008A6C2D" w:rsidRPr="008A6C2D" w:rsidRDefault="008A6C2D" w:rsidP="00994B34">
            <w:pPr>
              <w:rPr>
                <w:rFonts w:cs="Arial"/>
              </w:rPr>
            </w:pPr>
            <w:r w:rsidRPr="008A6C2D">
              <w:rPr>
                <w:rFonts w:cs="Arial"/>
              </w:rPr>
              <w:t xml:space="preserve">Chair builds effective relationships with individual trustees, undertakes annual 121s and is clear that trustees should share concerns </w:t>
            </w:r>
          </w:p>
        </w:tc>
        <w:tc>
          <w:tcPr>
            <w:tcW w:w="2273" w:type="dxa"/>
          </w:tcPr>
          <w:p w14:paraId="35D2711E" w14:textId="77777777" w:rsidR="008A6C2D" w:rsidRPr="008A6C2D" w:rsidRDefault="008A6C2D" w:rsidP="00994B34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8A6C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14:paraId="654A6656" w14:textId="77777777" w:rsidR="008A6C2D" w:rsidRPr="008A6C2D" w:rsidRDefault="008A6C2D" w:rsidP="00994B34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C2D" w:rsidRPr="00940FFD" w14:paraId="1AE1721F" w14:textId="77777777" w:rsidTr="00063205">
        <w:tc>
          <w:tcPr>
            <w:tcW w:w="5240" w:type="dxa"/>
          </w:tcPr>
          <w:p w14:paraId="55914665" w14:textId="77777777" w:rsidR="008A6C2D" w:rsidRPr="008A6C2D" w:rsidRDefault="008A6C2D" w:rsidP="00994B34">
            <w:pPr>
              <w:rPr>
                <w:rFonts w:cs="Arial"/>
              </w:rPr>
            </w:pPr>
            <w:r w:rsidRPr="008A6C2D">
              <w:rPr>
                <w:rFonts w:cs="Arial"/>
              </w:rPr>
              <w:t xml:space="preserve">Chair’s role profile includes an expectation that they will monitor the performance of the board including addressing poor behaviour </w:t>
            </w:r>
          </w:p>
        </w:tc>
        <w:tc>
          <w:tcPr>
            <w:tcW w:w="2273" w:type="dxa"/>
          </w:tcPr>
          <w:p w14:paraId="414661FD" w14:textId="77777777" w:rsidR="008A6C2D" w:rsidRPr="008A6C2D" w:rsidRDefault="008A6C2D" w:rsidP="00994B34">
            <w:pPr>
              <w:pStyle w:val="Norma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442A03D2" w14:textId="77777777" w:rsidR="008A6C2D" w:rsidRPr="008A6C2D" w:rsidRDefault="008A6C2D" w:rsidP="00994B34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C2D" w:rsidRPr="00940FFD" w14:paraId="2BAC5DEC" w14:textId="77777777" w:rsidTr="00063205">
        <w:tc>
          <w:tcPr>
            <w:tcW w:w="5240" w:type="dxa"/>
          </w:tcPr>
          <w:p w14:paraId="55E3D924" w14:textId="77777777" w:rsidR="008A6C2D" w:rsidRPr="008A6C2D" w:rsidRDefault="008A6C2D" w:rsidP="00994B34">
            <w:pPr>
              <w:rPr>
                <w:rFonts w:cs="Arial"/>
              </w:rPr>
            </w:pPr>
            <w:r w:rsidRPr="008A6C2D">
              <w:rPr>
                <w:rFonts w:cs="Arial"/>
              </w:rPr>
              <w:t>There’s a VC role – which acts as a SID – to whom other trustees can go if they have concerns (about the chair or other trustees) and if the latter, if they’d prefer not to speak to the chair</w:t>
            </w:r>
          </w:p>
        </w:tc>
        <w:tc>
          <w:tcPr>
            <w:tcW w:w="2273" w:type="dxa"/>
          </w:tcPr>
          <w:p w14:paraId="210E17AA" w14:textId="77777777" w:rsidR="008A6C2D" w:rsidRPr="008A6C2D" w:rsidRDefault="008A6C2D" w:rsidP="00994B34">
            <w:pPr>
              <w:rPr>
                <w:rFonts w:cs="Arial"/>
              </w:rPr>
            </w:pPr>
          </w:p>
        </w:tc>
        <w:tc>
          <w:tcPr>
            <w:tcW w:w="2694" w:type="dxa"/>
          </w:tcPr>
          <w:p w14:paraId="34AEA994" w14:textId="77777777" w:rsidR="008A6C2D" w:rsidRPr="008A6C2D" w:rsidRDefault="008A6C2D" w:rsidP="00994B34">
            <w:pPr>
              <w:rPr>
                <w:rFonts w:cs="Arial"/>
              </w:rPr>
            </w:pPr>
          </w:p>
        </w:tc>
      </w:tr>
      <w:tr w:rsidR="008A6C2D" w:rsidRPr="00940FFD" w14:paraId="7D8671EA" w14:textId="77777777" w:rsidTr="00063205">
        <w:tc>
          <w:tcPr>
            <w:tcW w:w="5240" w:type="dxa"/>
          </w:tcPr>
          <w:p w14:paraId="0E9BE155" w14:textId="77777777" w:rsidR="008A6C2D" w:rsidRPr="008A6C2D" w:rsidRDefault="008A6C2D" w:rsidP="00994B34">
            <w:pPr>
              <w:rPr>
                <w:rFonts w:cs="Arial"/>
              </w:rPr>
            </w:pPr>
            <w:r w:rsidRPr="008A6C2D">
              <w:rPr>
                <w:rFonts w:cs="Arial"/>
              </w:rPr>
              <w:t xml:space="preserve">Values are translated into behaviours relating to governance; there are regular conversations about ‘how we’ve behaved as a board’ in modelling those values </w:t>
            </w:r>
          </w:p>
        </w:tc>
        <w:tc>
          <w:tcPr>
            <w:tcW w:w="2273" w:type="dxa"/>
          </w:tcPr>
          <w:p w14:paraId="0D202F02" w14:textId="77777777" w:rsidR="008A6C2D" w:rsidRPr="008A6C2D" w:rsidRDefault="008A6C2D" w:rsidP="00994B34">
            <w:pPr>
              <w:rPr>
                <w:rFonts w:cs="Arial"/>
              </w:rPr>
            </w:pPr>
          </w:p>
        </w:tc>
        <w:tc>
          <w:tcPr>
            <w:tcW w:w="2694" w:type="dxa"/>
          </w:tcPr>
          <w:p w14:paraId="26B80AE3" w14:textId="77777777" w:rsidR="008A6C2D" w:rsidRPr="008A6C2D" w:rsidRDefault="008A6C2D" w:rsidP="00994B34">
            <w:pPr>
              <w:rPr>
                <w:rFonts w:cs="Arial"/>
              </w:rPr>
            </w:pPr>
          </w:p>
        </w:tc>
      </w:tr>
      <w:tr w:rsidR="008A6C2D" w:rsidRPr="00940FFD" w14:paraId="1D6DBD50" w14:textId="77777777" w:rsidTr="00063205">
        <w:tc>
          <w:tcPr>
            <w:tcW w:w="5240" w:type="dxa"/>
          </w:tcPr>
          <w:p w14:paraId="29CD1AD7" w14:textId="77777777" w:rsidR="008A6C2D" w:rsidRPr="008A6C2D" w:rsidRDefault="008A6C2D" w:rsidP="00994B34">
            <w:pPr>
              <w:rPr>
                <w:rFonts w:cs="Arial"/>
              </w:rPr>
            </w:pPr>
            <w:r w:rsidRPr="008A6C2D">
              <w:rPr>
                <w:rFonts w:cs="Arial"/>
              </w:rPr>
              <w:t xml:space="preserve">The board has regular conversations about the organisational culture it seeks to engender and assesses the board against this expectation </w:t>
            </w:r>
          </w:p>
        </w:tc>
        <w:tc>
          <w:tcPr>
            <w:tcW w:w="2273" w:type="dxa"/>
          </w:tcPr>
          <w:p w14:paraId="3C8B7542" w14:textId="77777777" w:rsidR="008A6C2D" w:rsidRPr="008A6C2D" w:rsidRDefault="008A6C2D" w:rsidP="00994B34">
            <w:pPr>
              <w:rPr>
                <w:rFonts w:cs="Arial"/>
              </w:rPr>
            </w:pPr>
          </w:p>
        </w:tc>
        <w:tc>
          <w:tcPr>
            <w:tcW w:w="2694" w:type="dxa"/>
          </w:tcPr>
          <w:p w14:paraId="4D1E45EF" w14:textId="77777777" w:rsidR="008A6C2D" w:rsidRPr="008A6C2D" w:rsidRDefault="008A6C2D" w:rsidP="00994B34">
            <w:pPr>
              <w:rPr>
                <w:rFonts w:cs="Arial"/>
              </w:rPr>
            </w:pPr>
          </w:p>
        </w:tc>
      </w:tr>
      <w:tr w:rsidR="008A6C2D" w:rsidRPr="00940FFD" w14:paraId="197E6C9C" w14:textId="77777777" w:rsidTr="00063205">
        <w:tc>
          <w:tcPr>
            <w:tcW w:w="5240" w:type="dxa"/>
          </w:tcPr>
          <w:p w14:paraId="16047796" w14:textId="77777777" w:rsidR="008A6C2D" w:rsidRPr="008A6C2D" w:rsidRDefault="008A6C2D" w:rsidP="00994B34">
            <w:pPr>
              <w:rPr>
                <w:rFonts w:cs="Arial"/>
              </w:rPr>
            </w:pPr>
            <w:r w:rsidRPr="008A6C2D">
              <w:rPr>
                <w:rFonts w:cs="Arial"/>
              </w:rPr>
              <w:t xml:space="preserve">The chair is subject to annual performance review (led by the VC or another trustee) with opportunities for other trustees and the executive to feed in views </w:t>
            </w:r>
          </w:p>
        </w:tc>
        <w:tc>
          <w:tcPr>
            <w:tcW w:w="2273" w:type="dxa"/>
          </w:tcPr>
          <w:p w14:paraId="446C80F2" w14:textId="77777777" w:rsidR="008A6C2D" w:rsidRPr="008A6C2D" w:rsidRDefault="008A6C2D" w:rsidP="00994B34">
            <w:pPr>
              <w:rPr>
                <w:rFonts w:cs="Arial"/>
              </w:rPr>
            </w:pPr>
          </w:p>
        </w:tc>
        <w:tc>
          <w:tcPr>
            <w:tcW w:w="2694" w:type="dxa"/>
          </w:tcPr>
          <w:p w14:paraId="119B9A62" w14:textId="77777777" w:rsidR="008A6C2D" w:rsidRPr="008A6C2D" w:rsidRDefault="008A6C2D" w:rsidP="00994B34">
            <w:pPr>
              <w:rPr>
                <w:rFonts w:cs="Arial"/>
              </w:rPr>
            </w:pPr>
          </w:p>
        </w:tc>
      </w:tr>
      <w:tr w:rsidR="008A6C2D" w:rsidRPr="00940FFD" w14:paraId="727AF9E3" w14:textId="77777777" w:rsidTr="00063205">
        <w:tc>
          <w:tcPr>
            <w:tcW w:w="5240" w:type="dxa"/>
          </w:tcPr>
          <w:p w14:paraId="22194955" w14:textId="77777777" w:rsidR="008A6C2D" w:rsidRPr="008A6C2D" w:rsidRDefault="008A6C2D" w:rsidP="00994B34">
            <w:pPr>
              <w:rPr>
                <w:rFonts w:cs="Arial"/>
              </w:rPr>
            </w:pPr>
            <w:r w:rsidRPr="008A6C2D">
              <w:rPr>
                <w:rFonts w:cs="Arial"/>
              </w:rPr>
              <w:lastRenderedPageBreak/>
              <w:t xml:space="preserve">There are expectations (in a Code of Conduct, role profile, Values statements etc.) that trustees will call out poor behaviour and maintain desired culture </w:t>
            </w:r>
          </w:p>
        </w:tc>
        <w:tc>
          <w:tcPr>
            <w:tcW w:w="2273" w:type="dxa"/>
          </w:tcPr>
          <w:p w14:paraId="3F1EFF3F" w14:textId="77777777" w:rsidR="008A6C2D" w:rsidRPr="008A6C2D" w:rsidRDefault="008A6C2D" w:rsidP="00994B34">
            <w:pPr>
              <w:rPr>
                <w:rFonts w:cs="Arial"/>
              </w:rPr>
            </w:pPr>
          </w:p>
        </w:tc>
        <w:tc>
          <w:tcPr>
            <w:tcW w:w="2694" w:type="dxa"/>
          </w:tcPr>
          <w:p w14:paraId="2332E4A9" w14:textId="77777777" w:rsidR="008A6C2D" w:rsidRPr="008A6C2D" w:rsidRDefault="008A6C2D" w:rsidP="00994B34">
            <w:pPr>
              <w:rPr>
                <w:rFonts w:cs="Arial"/>
              </w:rPr>
            </w:pPr>
          </w:p>
        </w:tc>
      </w:tr>
      <w:tr w:rsidR="008A6C2D" w:rsidRPr="00940FFD" w14:paraId="702FE264" w14:textId="77777777" w:rsidTr="00063205">
        <w:tc>
          <w:tcPr>
            <w:tcW w:w="5240" w:type="dxa"/>
          </w:tcPr>
          <w:p w14:paraId="72D17924" w14:textId="77777777" w:rsidR="008A6C2D" w:rsidRPr="008A6C2D" w:rsidRDefault="008A6C2D" w:rsidP="00994B34">
            <w:pPr>
              <w:rPr>
                <w:rFonts w:cs="Arial"/>
              </w:rPr>
            </w:pPr>
            <w:r w:rsidRPr="008A6C2D">
              <w:rPr>
                <w:rFonts w:cs="Arial"/>
              </w:rPr>
              <w:t xml:space="preserve">There’s a whistle blowing procedure that covers trustees including the chair </w:t>
            </w:r>
          </w:p>
        </w:tc>
        <w:tc>
          <w:tcPr>
            <w:tcW w:w="2273" w:type="dxa"/>
          </w:tcPr>
          <w:p w14:paraId="692147B2" w14:textId="77777777" w:rsidR="008A6C2D" w:rsidRPr="008A6C2D" w:rsidRDefault="008A6C2D" w:rsidP="00994B34">
            <w:pPr>
              <w:rPr>
                <w:rFonts w:cs="Arial"/>
              </w:rPr>
            </w:pPr>
          </w:p>
        </w:tc>
        <w:tc>
          <w:tcPr>
            <w:tcW w:w="2694" w:type="dxa"/>
          </w:tcPr>
          <w:p w14:paraId="3CC86DFA" w14:textId="77777777" w:rsidR="008A6C2D" w:rsidRPr="008A6C2D" w:rsidRDefault="008A6C2D" w:rsidP="00994B34">
            <w:pPr>
              <w:rPr>
                <w:rFonts w:cs="Arial"/>
              </w:rPr>
            </w:pPr>
          </w:p>
        </w:tc>
      </w:tr>
      <w:tr w:rsidR="008A6C2D" w:rsidRPr="00940FFD" w14:paraId="4B6CBFA4" w14:textId="77777777" w:rsidTr="00063205">
        <w:tc>
          <w:tcPr>
            <w:tcW w:w="5240" w:type="dxa"/>
          </w:tcPr>
          <w:p w14:paraId="780CF69C" w14:textId="77777777" w:rsidR="008A6C2D" w:rsidRPr="008A6C2D" w:rsidRDefault="008A6C2D" w:rsidP="00994B34">
            <w:pPr>
              <w:rPr>
                <w:rFonts w:cs="Arial"/>
              </w:rPr>
            </w:pPr>
            <w:r w:rsidRPr="008A6C2D">
              <w:rPr>
                <w:rFonts w:cs="Arial"/>
              </w:rPr>
              <w:t>The chair undertakes annual 121s with trustees where behaviours are explored</w:t>
            </w:r>
          </w:p>
        </w:tc>
        <w:tc>
          <w:tcPr>
            <w:tcW w:w="2273" w:type="dxa"/>
          </w:tcPr>
          <w:p w14:paraId="245DA83F" w14:textId="77777777" w:rsidR="008A6C2D" w:rsidRPr="008A6C2D" w:rsidRDefault="008A6C2D" w:rsidP="00994B34">
            <w:pPr>
              <w:rPr>
                <w:rFonts w:cs="Arial"/>
              </w:rPr>
            </w:pPr>
          </w:p>
        </w:tc>
        <w:tc>
          <w:tcPr>
            <w:tcW w:w="2694" w:type="dxa"/>
          </w:tcPr>
          <w:p w14:paraId="380C502E" w14:textId="77777777" w:rsidR="008A6C2D" w:rsidRPr="008A6C2D" w:rsidRDefault="008A6C2D" w:rsidP="00994B34">
            <w:pPr>
              <w:rPr>
                <w:rFonts w:cs="Arial"/>
              </w:rPr>
            </w:pPr>
            <w:r w:rsidRPr="008A6C2D">
              <w:rPr>
                <w:rFonts w:cs="Arial"/>
              </w:rPr>
              <w:t xml:space="preserve"> </w:t>
            </w:r>
          </w:p>
        </w:tc>
      </w:tr>
      <w:tr w:rsidR="008A6C2D" w:rsidRPr="00940FFD" w14:paraId="245C4062" w14:textId="77777777" w:rsidTr="00063205">
        <w:tc>
          <w:tcPr>
            <w:tcW w:w="5240" w:type="dxa"/>
          </w:tcPr>
          <w:p w14:paraId="2600C2A2" w14:textId="77777777" w:rsidR="008A6C2D" w:rsidRPr="008A6C2D" w:rsidRDefault="008A6C2D" w:rsidP="00994B34">
            <w:pPr>
              <w:rPr>
                <w:rFonts w:cs="Arial"/>
              </w:rPr>
            </w:pPr>
            <w:r w:rsidRPr="008A6C2D">
              <w:rPr>
                <w:rFonts w:cs="Arial"/>
              </w:rPr>
              <w:t xml:space="preserve">There are opportunities for trustees to provide peer feedback on trustee colleagues (e.g. during the annual 121s with the chair) </w:t>
            </w:r>
          </w:p>
        </w:tc>
        <w:tc>
          <w:tcPr>
            <w:tcW w:w="2273" w:type="dxa"/>
          </w:tcPr>
          <w:p w14:paraId="06378258" w14:textId="77777777" w:rsidR="008A6C2D" w:rsidRPr="008A6C2D" w:rsidRDefault="008A6C2D" w:rsidP="00994B34">
            <w:pPr>
              <w:rPr>
                <w:rFonts w:cs="Arial"/>
              </w:rPr>
            </w:pPr>
          </w:p>
        </w:tc>
        <w:tc>
          <w:tcPr>
            <w:tcW w:w="2694" w:type="dxa"/>
          </w:tcPr>
          <w:p w14:paraId="1A901402" w14:textId="77777777" w:rsidR="008A6C2D" w:rsidRPr="008A6C2D" w:rsidRDefault="008A6C2D" w:rsidP="00994B34">
            <w:pPr>
              <w:rPr>
                <w:rFonts w:cs="Arial"/>
              </w:rPr>
            </w:pPr>
          </w:p>
        </w:tc>
      </w:tr>
      <w:tr w:rsidR="008A6C2D" w:rsidRPr="00940FFD" w14:paraId="1D8E1856" w14:textId="77777777" w:rsidTr="00063205">
        <w:tc>
          <w:tcPr>
            <w:tcW w:w="5240" w:type="dxa"/>
          </w:tcPr>
          <w:p w14:paraId="021EB72A" w14:textId="77777777" w:rsidR="008A6C2D" w:rsidRPr="008A6C2D" w:rsidRDefault="008A6C2D" w:rsidP="00994B34">
            <w:pPr>
              <w:rPr>
                <w:rFonts w:cs="Arial"/>
              </w:rPr>
            </w:pPr>
            <w:r w:rsidRPr="008A6C2D">
              <w:rPr>
                <w:rFonts w:cs="Arial"/>
              </w:rPr>
              <w:t>There is a performance review process ahead of re-appointment to a 2</w:t>
            </w:r>
            <w:r w:rsidRPr="008A6C2D">
              <w:rPr>
                <w:rFonts w:cs="Arial"/>
                <w:vertAlign w:val="superscript"/>
              </w:rPr>
              <w:t xml:space="preserve">nd </w:t>
            </w:r>
            <w:r w:rsidRPr="008A6C2D">
              <w:rPr>
                <w:rFonts w:cs="Arial"/>
              </w:rPr>
              <w:t xml:space="preserve">etc. term of office </w:t>
            </w:r>
          </w:p>
        </w:tc>
        <w:tc>
          <w:tcPr>
            <w:tcW w:w="2273" w:type="dxa"/>
          </w:tcPr>
          <w:p w14:paraId="6F656547" w14:textId="77777777" w:rsidR="008A6C2D" w:rsidRPr="008A6C2D" w:rsidRDefault="008A6C2D" w:rsidP="00994B34">
            <w:pPr>
              <w:rPr>
                <w:rFonts w:cs="Arial"/>
              </w:rPr>
            </w:pPr>
          </w:p>
        </w:tc>
        <w:tc>
          <w:tcPr>
            <w:tcW w:w="2694" w:type="dxa"/>
          </w:tcPr>
          <w:p w14:paraId="1FEB3648" w14:textId="77777777" w:rsidR="008A6C2D" w:rsidRPr="008A6C2D" w:rsidRDefault="008A6C2D" w:rsidP="00994B34">
            <w:pPr>
              <w:rPr>
                <w:rFonts w:cs="Arial"/>
              </w:rPr>
            </w:pPr>
          </w:p>
        </w:tc>
      </w:tr>
      <w:tr w:rsidR="008A6C2D" w:rsidRPr="00940FFD" w14:paraId="4014E797" w14:textId="77777777" w:rsidTr="00063205">
        <w:tc>
          <w:tcPr>
            <w:tcW w:w="5240" w:type="dxa"/>
          </w:tcPr>
          <w:p w14:paraId="6F486D36" w14:textId="77777777" w:rsidR="008A6C2D" w:rsidRPr="008A6C2D" w:rsidRDefault="008A6C2D" w:rsidP="00994B34">
            <w:pPr>
              <w:rPr>
                <w:rFonts w:cs="Arial"/>
              </w:rPr>
            </w:pPr>
            <w:r w:rsidRPr="008A6C2D">
              <w:rPr>
                <w:rFonts w:cs="Arial"/>
              </w:rPr>
              <w:t xml:space="preserve">The executive has opportunities to feedback on the performance of the chair, other trustees including the CE   </w:t>
            </w:r>
          </w:p>
        </w:tc>
        <w:tc>
          <w:tcPr>
            <w:tcW w:w="2273" w:type="dxa"/>
          </w:tcPr>
          <w:p w14:paraId="4892A5E1" w14:textId="77777777" w:rsidR="008A6C2D" w:rsidRPr="008A6C2D" w:rsidRDefault="008A6C2D" w:rsidP="00994B34">
            <w:pPr>
              <w:rPr>
                <w:rFonts w:cs="Arial"/>
              </w:rPr>
            </w:pPr>
          </w:p>
        </w:tc>
        <w:tc>
          <w:tcPr>
            <w:tcW w:w="2694" w:type="dxa"/>
          </w:tcPr>
          <w:p w14:paraId="3CF28CEB" w14:textId="77777777" w:rsidR="008A6C2D" w:rsidRPr="008A6C2D" w:rsidRDefault="008A6C2D" w:rsidP="00994B34">
            <w:pPr>
              <w:rPr>
                <w:rFonts w:cs="Arial"/>
              </w:rPr>
            </w:pPr>
          </w:p>
        </w:tc>
      </w:tr>
      <w:tr w:rsidR="008A6C2D" w:rsidRPr="00940FFD" w14:paraId="3D8158DA" w14:textId="77777777" w:rsidTr="00063205">
        <w:tc>
          <w:tcPr>
            <w:tcW w:w="5240" w:type="dxa"/>
          </w:tcPr>
          <w:p w14:paraId="7D056BFC" w14:textId="77777777" w:rsidR="008A6C2D" w:rsidRPr="008A6C2D" w:rsidRDefault="008A6C2D" w:rsidP="00994B34">
            <w:pPr>
              <w:rPr>
                <w:rFonts w:cs="Arial"/>
              </w:rPr>
            </w:pPr>
            <w:r w:rsidRPr="008A6C2D">
              <w:rPr>
                <w:rFonts w:cs="Arial"/>
              </w:rPr>
              <w:t xml:space="preserve">The chair addresses poor behaviour at the time it happens </w:t>
            </w:r>
          </w:p>
        </w:tc>
        <w:tc>
          <w:tcPr>
            <w:tcW w:w="2273" w:type="dxa"/>
          </w:tcPr>
          <w:p w14:paraId="540CA479" w14:textId="77777777" w:rsidR="008A6C2D" w:rsidRPr="008A6C2D" w:rsidRDefault="008A6C2D" w:rsidP="00994B34">
            <w:pPr>
              <w:rPr>
                <w:rFonts w:cs="Arial"/>
              </w:rPr>
            </w:pPr>
          </w:p>
        </w:tc>
        <w:tc>
          <w:tcPr>
            <w:tcW w:w="2694" w:type="dxa"/>
          </w:tcPr>
          <w:p w14:paraId="040E8E9A" w14:textId="77777777" w:rsidR="008A6C2D" w:rsidRPr="008A6C2D" w:rsidRDefault="008A6C2D" w:rsidP="00994B34">
            <w:pPr>
              <w:rPr>
                <w:rFonts w:cs="Arial"/>
              </w:rPr>
            </w:pPr>
          </w:p>
        </w:tc>
      </w:tr>
      <w:tr w:rsidR="008A6C2D" w:rsidRPr="00940FFD" w14:paraId="52B4B65C" w14:textId="77777777" w:rsidTr="00063205">
        <w:tc>
          <w:tcPr>
            <w:tcW w:w="5240" w:type="dxa"/>
          </w:tcPr>
          <w:p w14:paraId="263A71CC" w14:textId="77777777" w:rsidR="008A6C2D" w:rsidRPr="008A6C2D" w:rsidRDefault="008A6C2D" w:rsidP="00994B34">
            <w:pPr>
              <w:rPr>
                <w:rFonts w:cs="Arial"/>
              </w:rPr>
            </w:pPr>
            <w:r w:rsidRPr="008A6C2D">
              <w:rPr>
                <w:rFonts w:cs="Arial"/>
              </w:rPr>
              <w:t xml:space="preserve">Trustees call out poor behaviour at the time it happens </w:t>
            </w:r>
          </w:p>
        </w:tc>
        <w:tc>
          <w:tcPr>
            <w:tcW w:w="2273" w:type="dxa"/>
          </w:tcPr>
          <w:p w14:paraId="2B2C6758" w14:textId="77777777" w:rsidR="008A6C2D" w:rsidRPr="008A6C2D" w:rsidRDefault="008A6C2D" w:rsidP="00994B34">
            <w:pPr>
              <w:rPr>
                <w:rFonts w:cs="Arial"/>
              </w:rPr>
            </w:pPr>
          </w:p>
        </w:tc>
        <w:tc>
          <w:tcPr>
            <w:tcW w:w="2694" w:type="dxa"/>
          </w:tcPr>
          <w:p w14:paraId="61855257" w14:textId="77777777" w:rsidR="008A6C2D" w:rsidRPr="008A6C2D" w:rsidRDefault="008A6C2D" w:rsidP="00994B34">
            <w:pPr>
              <w:rPr>
                <w:rFonts w:cs="Arial"/>
              </w:rPr>
            </w:pPr>
          </w:p>
        </w:tc>
      </w:tr>
      <w:tr w:rsidR="008A6C2D" w:rsidRPr="00940FFD" w14:paraId="03A2E3AF" w14:textId="77777777" w:rsidTr="00063205">
        <w:tc>
          <w:tcPr>
            <w:tcW w:w="5240" w:type="dxa"/>
          </w:tcPr>
          <w:p w14:paraId="79C4D0B1" w14:textId="77777777" w:rsidR="008A6C2D" w:rsidRPr="008A6C2D" w:rsidRDefault="008A6C2D" w:rsidP="00994B34">
            <w:pPr>
              <w:rPr>
                <w:rFonts w:cs="Arial"/>
                <w:b/>
                <w:bCs/>
              </w:rPr>
            </w:pPr>
            <w:r w:rsidRPr="008A6C2D">
              <w:rPr>
                <w:rFonts w:cs="Arial"/>
              </w:rPr>
              <w:t xml:space="preserve">Having a Code of Conduct non-compliance procedure; </w:t>
            </w:r>
            <w:r w:rsidRPr="008A6C2D">
              <w:rPr>
                <w:rFonts w:cs="Arial"/>
                <w:i/>
                <w:iCs/>
              </w:rPr>
              <w:t xml:space="preserve">see ICSA (July 2018) for an example of a specimen Code of Conduct  </w:t>
            </w:r>
          </w:p>
        </w:tc>
        <w:tc>
          <w:tcPr>
            <w:tcW w:w="2273" w:type="dxa"/>
          </w:tcPr>
          <w:p w14:paraId="0E871E60" w14:textId="77777777" w:rsidR="008A6C2D" w:rsidRPr="008A6C2D" w:rsidRDefault="008A6C2D" w:rsidP="00994B34">
            <w:pPr>
              <w:rPr>
                <w:rFonts w:cs="Arial"/>
              </w:rPr>
            </w:pPr>
          </w:p>
        </w:tc>
        <w:tc>
          <w:tcPr>
            <w:tcW w:w="2694" w:type="dxa"/>
          </w:tcPr>
          <w:p w14:paraId="70A4F6F4" w14:textId="77777777" w:rsidR="008A6C2D" w:rsidRPr="008A6C2D" w:rsidRDefault="008A6C2D" w:rsidP="00994B34">
            <w:pPr>
              <w:rPr>
                <w:rFonts w:cs="Arial"/>
              </w:rPr>
            </w:pPr>
          </w:p>
        </w:tc>
      </w:tr>
      <w:tr w:rsidR="008A6C2D" w:rsidRPr="00940FFD" w14:paraId="586D7B77" w14:textId="77777777" w:rsidTr="00063205">
        <w:tc>
          <w:tcPr>
            <w:tcW w:w="5240" w:type="dxa"/>
          </w:tcPr>
          <w:p w14:paraId="1B055990" w14:textId="77777777" w:rsidR="008A6C2D" w:rsidRPr="008A6C2D" w:rsidRDefault="008A6C2D" w:rsidP="00994B34">
            <w:pPr>
              <w:rPr>
                <w:rFonts w:cs="Arial"/>
              </w:rPr>
            </w:pPr>
            <w:r w:rsidRPr="008A6C2D">
              <w:rPr>
                <w:rFonts w:cs="Arial"/>
              </w:rPr>
              <w:t xml:space="preserve">The Articles include a provision to terminate a trustee’s term of office </w:t>
            </w:r>
          </w:p>
        </w:tc>
        <w:tc>
          <w:tcPr>
            <w:tcW w:w="2273" w:type="dxa"/>
          </w:tcPr>
          <w:p w14:paraId="3749AA80" w14:textId="77777777" w:rsidR="008A6C2D" w:rsidRPr="008A6C2D" w:rsidRDefault="008A6C2D" w:rsidP="00994B34">
            <w:pPr>
              <w:rPr>
                <w:rFonts w:cs="Arial"/>
              </w:rPr>
            </w:pPr>
          </w:p>
        </w:tc>
        <w:tc>
          <w:tcPr>
            <w:tcW w:w="2694" w:type="dxa"/>
          </w:tcPr>
          <w:p w14:paraId="201ECB64" w14:textId="77777777" w:rsidR="008A6C2D" w:rsidRPr="008A6C2D" w:rsidRDefault="008A6C2D" w:rsidP="00994B34">
            <w:pPr>
              <w:rPr>
                <w:rFonts w:cs="Arial"/>
              </w:rPr>
            </w:pPr>
          </w:p>
        </w:tc>
      </w:tr>
      <w:tr w:rsidR="008A6C2D" w:rsidRPr="00940FFD" w14:paraId="4A3493FB" w14:textId="77777777" w:rsidTr="00063205">
        <w:tc>
          <w:tcPr>
            <w:tcW w:w="5240" w:type="dxa"/>
          </w:tcPr>
          <w:p w14:paraId="7B2670A6" w14:textId="77777777" w:rsidR="008A6C2D" w:rsidRPr="008A6C2D" w:rsidRDefault="008A6C2D" w:rsidP="00994B34">
            <w:pPr>
              <w:rPr>
                <w:rFonts w:cs="Arial"/>
              </w:rPr>
            </w:pPr>
            <w:r w:rsidRPr="008A6C2D">
              <w:rPr>
                <w:rFonts w:cs="Arial"/>
              </w:rPr>
              <w:t>There are exit interviews when a trustee steps down or resigns as part of succession planning and board development</w:t>
            </w:r>
          </w:p>
        </w:tc>
        <w:tc>
          <w:tcPr>
            <w:tcW w:w="2273" w:type="dxa"/>
          </w:tcPr>
          <w:p w14:paraId="0CBC8A24" w14:textId="77777777" w:rsidR="008A6C2D" w:rsidRPr="008A6C2D" w:rsidRDefault="008A6C2D" w:rsidP="00994B34">
            <w:pPr>
              <w:rPr>
                <w:rFonts w:cs="Arial"/>
              </w:rPr>
            </w:pPr>
          </w:p>
        </w:tc>
        <w:tc>
          <w:tcPr>
            <w:tcW w:w="2694" w:type="dxa"/>
          </w:tcPr>
          <w:p w14:paraId="380C480B" w14:textId="77777777" w:rsidR="008A6C2D" w:rsidRPr="008A6C2D" w:rsidRDefault="008A6C2D" w:rsidP="00994B34">
            <w:pPr>
              <w:rPr>
                <w:rFonts w:cs="Arial"/>
              </w:rPr>
            </w:pPr>
          </w:p>
        </w:tc>
      </w:tr>
      <w:tr w:rsidR="008A6C2D" w:rsidRPr="00940FFD" w14:paraId="7E197D9F" w14:textId="77777777" w:rsidTr="00063205">
        <w:trPr>
          <w:trHeight w:val="416"/>
        </w:trPr>
        <w:tc>
          <w:tcPr>
            <w:tcW w:w="5240" w:type="dxa"/>
          </w:tcPr>
          <w:p w14:paraId="5E1DD0AF" w14:textId="77777777" w:rsidR="008A6C2D" w:rsidRPr="008A6C2D" w:rsidRDefault="008A6C2D" w:rsidP="00994B34">
            <w:pPr>
              <w:rPr>
                <w:rFonts w:cs="Arial"/>
              </w:rPr>
            </w:pPr>
            <w:r w:rsidRPr="008A6C2D">
              <w:rPr>
                <w:rFonts w:cs="Arial"/>
              </w:rPr>
              <w:t>The grievance procedure includes grievances against trustees</w:t>
            </w:r>
          </w:p>
        </w:tc>
        <w:tc>
          <w:tcPr>
            <w:tcW w:w="2273" w:type="dxa"/>
          </w:tcPr>
          <w:p w14:paraId="38DBB4DF" w14:textId="77777777" w:rsidR="008A6C2D" w:rsidRPr="008A6C2D" w:rsidRDefault="008A6C2D" w:rsidP="00994B34">
            <w:pPr>
              <w:rPr>
                <w:rFonts w:cs="Arial"/>
              </w:rPr>
            </w:pPr>
          </w:p>
        </w:tc>
        <w:tc>
          <w:tcPr>
            <w:tcW w:w="2694" w:type="dxa"/>
          </w:tcPr>
          <w:p w14:paraId="5FB6AD0C" w14:textId="77777777" w:rsidR="008A6C2D" w:rsidRPr="008A6C2D" w:rsidRDefault="008A6C2D" w:rsidP="00994B34">
            <w:pPr>
              <w:rPr>
                <w:rFonts w:cs="Arial"/>
              </w:rPr>
            </w:pPr>
          </w:p>
        </w:tc>
      </w:tr>
    </w:tbl>
    <w:p w14:paraId="396CF4E8" w14:textId="77777777" w:rsidR="008A6C2D" w:rsidRDefault="008A6C2D" w:rsidP="001F18F0">
      <w:pPr>
        <w:rPr>
          <w:rFonts w:cs="Arial"/>
          <w:color w:val="000000" w:themeColor="text1"/>
        </w:rPr>
      </w:pPr>
    </w:p>
    <w:sectPr w:rsidR="008A6C2D" w:rsidSect="00AC132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18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9AB77" w14:textId="77777777" w:rsidR="00275B20" w:rsidRDefault="00275B20" w:rsidP="00AA4075">
      <w:pPr>
        <w:spacing w:line="240" w:lineRule="auto"/>
      </w:pPr>
      <w:r>
        <w:separator/>
      </w:r>
    </w:p>
  </w:endnote>
  <w:endnote w:type="continuationSeparator" w:id="0">
    <w:p w14:paraId="2E93B551" w14:textId="77777777" w:rsidR="00275B20" w:rsidRDefault="00275B20" w:rsidP="00AA40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5842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8FC9BB" w14:textId="77777777" w:rsidR="00693640" w:rsidRDefault="006936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0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3ABB57" w14:textId="77777777" w:rsidR="00693640" w:rsidRDefault="006936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4894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CDD161" w14:textId="77777777" w:rsidR="00693640" w:rsidRDefault="006936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3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E6261E" w14:textId="77777777" w:rsidR="00693640" w:rsidRDefault="00693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30263" w14:textId="77777777" w:rsidR="00275B20" w:rsidRDefault="00275B20" w:rsidP="00AA4075">
      <w:pPr>
        <w:spacing w:line="240" w:lineRule="auto"/>
      </w:pPr>
      <w:r>
        <w:separator/>
      </w:r>
    </w:p>
  </w:footnote>
  <w:footnote w:type="continuationSeparator" w:id="0">
    <w:p w14:paraId="63E3C7E3" w14:textId="77777777" w:rsidR="00275B20" w:rsidRDefault="00275B20" w:rsidP="00AA40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DDFC0" w14:textId="77777777" w:rsidR="00AA4075" w:rsidRDefault="00AA4075" w:rsidP="00AA4075">
    <w:pPr>
      <w:pStyle w:val="Header"/>
      <w:ind w:right="-142"/>
      <w:jc w:val="right"/>
      <w:rPr>
        <w:b/>
        <w:bCs/>
      </w:rPr>
    </w:pPr>
    <w:r w:rsidRPr="00C14ABF">
      <w:rPr>
        <w:rFonts w:cs="Arial"/>
        <w:b/>
        <w:bCs/>
      </w:rPr>
      <w:t>Centre for Charity Effectiveness</w:t>
    </w:r>
  </w:p>
  <w:p w14:paraId="37ADB22D" w14:textId="77777777" w:rsidR="00AA4075" w:rsidRPr="001223D9" w:rsidRDefault="00AA4075" w:rsidP="00AA4075">
    <w:pPr>
      <w:pStyle w:val="Header"/>
      <w:ind w:right="-142"/>
      <w:jc w:val="right"/>
      <w:rPr>
        <w:b/>
      </w:rPr>
    </w:pPr>
    <w:r w:rsidRPr="00C14ABF">
      <w:rPr>
        <w:rFonts w:cs="Arial"/>
        <w:b/>
        <w:i/>
        <w:iCs/>
        <w:color w:val="808080"/>
        <w:sz w:val="16"/>
        <w:szCs w:val="16"/>
        <w:lang w:val="en-US"/>
      </w:rPr>
      <w:t>Intellectual leadership: developing talent, enhancing performance</w:t>
    </w:r>
  </w:p>
  <w:p w14:paraId="1D9931A1" w14:textId="77777777" w:rsidR="00AA4075" w:rsidRDefault="00AA4075" w:rsidP="00AA4075">
    <w:pPr>
      <w:pStyle w:val="Header"/>
    </w:pPr>
  </w:p>
  <w:p w14:paraId="1911B9B1" w14:textId="77777777" w:rsidR="00AA4075" w:rsidRPr="00AA4075" w:rsidRDefault="00AA4075" w:rsidP="00AA40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79CCC" w14:textId="77777777" w:rsidR="00AA4075" w:rsidRDefault="00987BC6" w:rsidP="00AA4075">
    <w:pPr>
      <w:pStyle w:val="Header"/>
      <w:ind w:right="-142"/>
      <w:jc w:val="right"/>
      <w:rPr>
        <w:b/>
        <w:bCs/>
      </w:rPr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7BC8FA70" wp14:editId="5A8BE9F8">
          <wp:simplePos x="0" y="0"/>
          <wp:positionH relativeFrom="column">
            <wp:posOffset>-755650</wp:posOffset>
          </wp:positionH>
          <wp:positionV relativeFrom="paragraph">
            <wp:posOffset>-335280</wp:posOffset>
          </wp:positionV>
          <wp:extent cx="1325880" cy="1325880"/>
          <wp:effectExtent l="0" t="0" r="7620" b="7620"/>
          <wp:wrapNone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1325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075" w:rsidRPr="00C14ABF">
      <w:rPr>
        <w:rFonts w:cs="Arial"/>
        <w:b/>
        <w:bCs/>
      </w:rPr>
      <w:t>Centre for Charity Effectiveness</w:t>
    </w:r>
  </w:p>
  <w:p w14:paraId="0E672357" w14:textId="77777777" w:rsidR="00AA4075" w:rsidRPr="001223D9" w:rsidRDefault="00AA4075" w:rsidP="00AA4075">
    <w:pPr>
      <w:pStyle w:val="Header"/>
      <w:ind w:right="-142"/>
      <w:jc w:val="right"/>
      <w:rPr>
        <w:b/>
      </w:rPr>
    </w:pPr>
    <w:r w:rsidRPr="00C14ABF">
      <w:rPr>
        <w:rFonts w:cs="Arial"/>
        <w:b/>
        <w:i/>
        <w:iCs/>
        <w:color w:val="808080"/>
        <w:sz w:val="16"/>
        <w:szCs w:val="16"/>
        <w:lang w:val="en-US"/>
      </w:rPr>
      <w:t>Intellectual leadership: developing talent, enhancing performance</w:t>
    </w:r>
  </w:p>
  <w:p w14:paraId="25C3835E" w14:textId="77777777" w:rsidR="00AA4075" w:rsidRDefault="00AA4075" w:rsidP="00AA4075">
    <w:pPr>
      <w:pStyle w:val="Header"/>
    </w:pPr>
  </w:p>
  <w:p w14:paraId="589380EB" w14:textId="77777777" w:rsidR="00AA4075" w:rsidRDefault="00AA4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45F42"/>
    <w:multiLevelType w:val="hybridMultilevel"/>
    <w:tmpl w:val="5A5C11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F100E31"/>
    <w:multiLevelType w:val="hybridMultilevel"/>
    <w:tmpl w:val="4BC2A7E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59D34FD"/>
    <w:multiLevelType w:val="hybridMultilevel"/>
    <w:tmpl w:val="1CD47670"/>
    <w:lvl w:ilvl="0" w:tplc="98B4D99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004EA"/>
    <w:multiLevelType w:val="hybridMultilevel"/>
    <w:tmpl w:val="823C9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14642"/>
    <w:multiLevelType w:val="hybridMultilevel"/>
    <w:tmpl w:val="CBECAD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722612"/>
    <w:multiLevelType w:val="hybridMultilevel"/>
    <w:tmpl w:val="6A7A3B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292CA4"/>
    <w:multiLevelType w:val="hybridMultilevel"/>
    <w:tmpl w:val="76180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075"/>
    <w:rsid w:val="00063205"/>
    <w:rsid w:val="00175492"/>
    <w:rsid w:val="001F18F0"/>
    <w:rsid w:val="00275B20"/>
    <w:rsid w:val="002A44D3"/>
    <w:rsid w:val="00393DAF"/>
    <w:rsid w:val="0050627F"/>
    <w:rsid w:val="005A7A58"/>
    <w:rsid w:val="005D017C"/>
    <w:rsid w:val="005D4934"/>
    <w:rsid w:val="005E7EFA"/>
    <w:rsid w:val="006639DF"/>
    <w:rsid w:val="00693640"/>
    <w:rsid w:val="007B2CFE"/>
    <w:rsid w:val="00821C9E"/>
    <w:rsid w:val="008A6C2D"/>
    <w:rsid w:val="00935D48"/>
    <w:rsid w:val="00987BC6"/>
    <w:rsid w:val="009B5A67"/>
    <w:rsid w:val="009F76F8"/>
    <w:rsid w:val="00A36433"/>
    <w:rsid w:val="00AA4075"/>
    <w:rsid w:val="00AC1328"/>
    <w:rsid w:val="00B13444"/>
    <w:rsid w:val="00C250F4"/>
    <w:rsid w:val="00C2649C"/>
    <w:rsid w:val="00C4719D"/>
    <w:rsid w:val="00CA73C3"/>
    <w:rsid w:val="00CB5468"/>
    <w:rsid w:val="00D6426B"/>
    <w:rsid w:val="00DE14AA"/>
    <w:rsid w:val="00DE20C9"/>
    <w:rsid w:val="00FC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3A394"/>
  <w15:chartTrackingRefBased/>
  <w15:docId w15:val="{8F7EF29D-82F8-46A0-85AB-94CA1684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C9E"/>
    <w:pPr>
      <w:spacing w:after="0" w:line="276" w:lineRule="auto"/>
    </w:pPr>
    <w:rPr>
      <w:rFonts w:ascii="Arial" w:hAnsi="Arial"/>
    </w:rPr>
  </w:style>
  <w:style w:type="paragraph" w:styleId="Heading1">
    <w:name w:val="heading 1"/>
    <w:aliases w:val="CCE 1 Heading"/>
    <w:basedOn w:val="Normal"/>
    <w:next w:val="Normal"/>
    <w:link w:val="Heading1Char"/>
    <w:qFormat/>
    <w:rsid w:val="00C2649C"/>
    <w:pPr>
      <w:keepNext/>
      <w:keepLines/>
      <w:spacing w:before="120" w:after="120"/>
      <w:outlineLvl w:val="0"/>
    </w:pPr>
    <w:rPr>
      <w:rFonts w:eastAsiaTheme="majorEastAsia" w:cstheme="majorBidi"/>
      <w:b/>
      <w:color w:val="000099"/>
      <w:sz w:val="28"/>
      <w:szCs w:val="24"/>
      <w:lang w:eastAsia="en-GB"/>
    </w:rPr>
  </w:style>
  <w:style w:type="paragraph" w:styleId="Heading2">
    <w:name w:val="heading 2"/>
    <w:aliases w:val="CCE 2 Heading"/>
    <w:basedOn w:val="Normal"/>
    <w:next w:val="Normal"/>
    <w:link w:val="Heading2Char"/>
    <w:uiPriority w:val="9"/>
    <w:unhideWhenUsed/>
    <w:qFormat/>
    <w:rsid w:val="00DE20C9"/>
    <w:pPr>
      <w:keepNext/>
      <w:keepLines/>
      <w:spacing w:before="40"/>
      <w:outlineLvl w:val="1"/>
    </w:pPr>
    <w:rPr>
      <w:rFonts w:eastAsiaTheme="majorEastAsia" w:cstheme="majorBidi"/>
      <w:b/>
      <w:color w:val="000099"/>
      <w:sz w:val="24"/>
      <w:szCs w:val="26"/>
    </w:rPr>
  </w:style>
  <w:style w:type="paragraph" w:styleId="Heading3">
    <w:name w:val="heading 3"/>
    <w:aliases w:val="CCE 3 Heading"/>
    <w:basedOn w:val="Normal"/>
    <w:next w:val="Normal"/>
    <w:link w:val="Heading3Char"/>
    <w:uiPriority w:val="9"/>
    <w:unhideWhenUsed/>
    <w:qFormat/>
    <w:rsid w:val="00DE20C9"/>
    <w:pPr>
      <w:keepNext/>
      <w:keepLines/>
      <w:spacing w:before="40"/>
      <w:outlineLvl w:val="2"/>
    </w:pPr>
    <w:rPr>
      <w:rFonts w:eastAsiaTheme="majorEastAsia" w:cstheme="majorBidi"/>
      <w:b/>
      <w:color w:val="00009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CE 1 Heading Char"/>
    <w:basedOn w:val="DefaultParagraphFont"/>
    <w:link w:val="Heading1"/>
    <w:rsid w:val="00C2649C"/>
    <w:rPr>
      <w:rFonts w:ascii="Arial" w:eastAsiaTheme="majorEastAsia" w:hAnsi="Arial" w:cstheme="majorBidi"/>
      <w:b/>
      <w:color w:val="000099"/>
      <w:sz w:val="28"/>
      <w:szCs w:val="24"/>
      <w:lang w:eastAsia="en-GB"/>
    </w:rPr>
  </w:style>
  <w:style w:type="character" w:customStyle="1" w:styleId="Heading2Char">
    <w:name w:val="Heading 2 Char"/>
    <w:aliases w:val="CCE 2 Heading Char"/>
    <w:basedOn w:val="DefaultParagraphFont"/>
    <w:link w:val="Heading2"/>
    <w:uiPriority w:val="9"/>
    <w:rsid w:val="00DE20C9"/>
    <w:rPr>
      <w:rFonts w:ascii="Arial" w:eastAsiaTheme="majorEastAsia" w:hAnsi="Arial" w:cstheme="majorBidi"/>
      <w:b/>
      <w:color w:val="000099"/>
      <w:sz w:val="24"/>
      <w:szCs w:val="26"/>
    </w:rPr>
  </w:style>
  <w:style w:type="character" w:customStyle="1" w:styleId="Heading3Char">
    <w:name w:val="Heading 3 Char"/>
    <w:aliases w:val="CCE 3 Heading Char"/>
    <w:basedOn w:val="DefaultParagraphFont"/>
    <w:link w:val="Heading3"/>
    <w:uiPriority w:val="9"/>
    <w:rsid w:val="00DE20C9"/>
    <w:rPr>
      <w:rFonts w:ascii="Arial" w:eastAsiaTheme="majorEastAsia" w:hAnsi="Arial" w:cstheme="majorBidi"/>
      <w:b/>
      <w:color w:val="000099"/>
      <w:szCs w:val="24"/>
    </w:rPr>
  </w:style>
  <w:style w:type="paragraph" w:styleId="Header">
    <w:name w:val="header"/>
    <w:basedOn w:val="Normal"/>
    <w:link w:val="HeaderChar"/>
    <w:uiPriority w:val="99"/>
    <w:unhideWhenUsed/>
    <w:rsid w:val="00AA407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07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A407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075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CA73C3"/>
    <w:pPr>
      <w:spacing w:after="160" w:line="259" w:lineRule="auto"/>
      <w:ind w:left="720"/>
      <w:contextualSpacing/>
    </w:pPr>
    <w:rPr>
      <w:rFonts w:asciiTheme="minorHAnsi" w:hAnsiTheme="minorHAnsi"/>
      <w:lang w:val="en-US"/>
    </w:rPr>
  </w:style>
  <w:style w:type="paragraph" w:customStyle="1" w:styleId="Default">
    <w:name w:val="Default"/>
    <w:rsid w:val="005D01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44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4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546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A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A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4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Max Sayer</dc:creator>
  <cp:keywords/>
  <dc:description/>
  <cp:lastModifiedBy>Lupton, Emily</cp:lastModifiedBy>
  <cp:revision>2</cp:revision>
  <cp:lastPrinted>2021-03-09T13:52:00Z</cp:lastPrinted>
  <dcterms:created xsi:type="dcterms:W3CDTF">2021-03-18T16:43:00Z</dcterms:created>
  <dcterms:modified xsi:type="dcterms:W3CDTF">2021-03-18T16:43:00Z</dcterms:modified>
</cp:coreProperties>
</file>